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Inviata tramite PEC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3"/>
          <w:szCs w:val="23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3"/>
          <w:szCs w:val="23"/>
        </w:rPr>
      </w:pPr>
      <w:r>
        <w:rPr>
          <w:rFonts w:ascii="Arial-Bold" w:hAnsi="Arial-Bold" w:cs="Arial-Bold"/>
          <w:b/>
          <w:bCs/>
          <w:i w:val="0"/>
          <w:iCs w:val="0"/>
          <w:sz w:val="23"/>
          <w:szCs w:val="23"/>
        </w:rPr>
        <w:t>RICHIESTA D’OFFERTA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Oggetto</w:t>
      </w:r>
    </w:p>
    <w:p w:rsidR="00B07B31" w:rsidRPr="00B07B31" w:rsidRDefault="00B07B31" w:rsidP="00B07B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 w:val="0"/>
          <w:iCs w:val="0"/>
          <w:sz w:val="22"/>
          <w:szCs w:val="22"/>
        </w:rPr>
      </w:pPr>
    </w:p>
    <w:p w:rsidR="00B07B31" w:rsidRPr="00B07B31" w:rsidRDefault="00B07B31" w:rsidP="00B07B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 w:val="0"/>
          <w:iCs w:val="0"/>
          <w:sz w:val="22"/>
          <w:szCs w:val="22"/>
        </w:rPr>
      </w:pPr>
      <w:r w:rsidRPr="00B07B31">
        <w:rPr>
          <w:rFonts w:ascii="ArialMT" w:hAnsi="ArialMT" w:cs="ArialMT"/>
          <w:i w:val="0"/>
          <w:iCs w:val="0"/>
          <w:sz w:val="22"/>
          <w:szCs w:val="22"/>
        </w:rPr>
        <w:t xml:space="preserve">P.N.R.R. – Missione </w:t>
      </w:r>
      <w:r w:rsidR="003857C8">
        <w:rPr>
          <w:rFonts w:ascii="ArialMT" w:hAnsi="ArialMT" w:cs="ArialMT"/>
          <w:i w:val="0"/>
          <w:iCs w:val="0"/>
          <w:sz w:val="22"/>
          <w:szCs w:val="22"/>
        </w:rPr>
        <w:t>2–</w:t>
      </w:r>
      <w:r w:rsidRPr="00B07B31">
        <w:rPr>
          <w:rFonts w:ascii="ArialMT" w:hAnsi="ArialMT" w:cs="ArialMT"/>
          <w:i w:val="0"/>
          <w:iCs w:val="0"/>
          <w:sz w:val="22"/>
          <w:szCs w:val="22"/>
        </w:rPr>
        <w:t xml:space="preserve"> Componente</w:t>
      </w:r>
      <w:r w:rsidR="003857C8">
        <w:rPr>
          <w:rFonts w:ascii="ArialMT" w:hAnsi="ArialMT" w:cs="ArialMT"/>
          <w:i w:val="0"/>
          <w:iCs w:val="0"/>
          <w:sz w:val="22"/>
          <w:szCs w:val="22"/>
        </w:rPr>
        <w:t xml:space="preserve"> 4</w:t>
      </w:r>
      <w:r w:rsidRPr="00B07B31">
        <w:rPr>
          <w:rFonts w:ascii="ArialMT" w:hAnsi="ArialMT" w:cs="ArialMT"/>
          <w:i w:val="0"/>
          <w:iCs w:val="0"/>
          <w:sz w:val="22"/>
          <w:szCs w:val="22"/>
        </w:rPr>
        <w:t xml:space="preserve"> - Investimento 1.</w:t>
      </w:r>
      <w:r w:rsidR="003857C8">
        <w:rPr>
          <w:rFonts w:ascii="ArialMT" w:hAnsi="ArialMT" w:cs="ArialMT"/>
          <w:i w:val="0"/>
          <w:iCs w:val="0"/>
          <w:sz w:val="22"/>
          <w:szCs w:val="22"/>
        </w:rPr>
        <w:t>2</w:t>
      </w:r>
      <w:r w:rsidRPr="00B07B31">
        <w:rPr>
          <w:rFonts w:ascii="ArialMT" w:hAnsi="ArialMT" w:cs="ArialMT"/>
          <w:i w:val="0"/>
          <w:iCs w:val="0"/>
          <w:sz w:val="22"/>
          <w:szCs w:val="22"/>
        </w:rPr>
        <w:t xml:space="preserve"> finanziato dall’</w:t>
      </w:r>
      <w:proofErr w:type="spellStart"/>
      <w:r w:rsidRPr="00B07B31">
        <w:rPr>
          <w:rFonts w:ascii="ArialMT" w:hAnsi="ArialMT" w:cs="ArialMT"/>
          <w:i w:val="0"/>
          <w:iCs w:val="0"/>
          <w:sz w:val="22"/>
          <w:szCs w:val="22"/>
        </w:rPr>
        <w:t>UE-Next</w:t>
      </w:r>
      <w:proofErr w:type="spellEnd"/>
      <w:r w:rsidRPr="00B07B31">
        <w:rPr>
          <w:rFonts w:ascii="ArialMT" w:hAnsi="ArialMT" w:cs="ArialMT"/>
          <w:i w:val="0"/>
          <w:iCs w:val="0"/>
          <w:sz w:val="22"/>
          <w:szCs w:val="22"/>
        </w:rPr>
        <w:t xml:space="preserve"> Generation EU</w:t>
      </w:r>
    </w:p>
    <w:p w:rsidR="00B07B31" w:rsidRDefault="003857C8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 w:val="0"/>
          <w:iCs w:val="0"/>
          <w:sz w:val="22"/>
          <w:szCs w:val="22"/>
        </w:rPr>
      </w:pPr>
      <w:r w:rsidRPr="003857C8">
        <w:rPr>
          <w:rFonts w:ascii="ArialMT" w:hAnsi="ArialMT" w:cs="ArialMT"/>
          <w:i w:val="0"/>
          <w:iCs w:val="0"/>
          <w:sz w:val="22"/>
          <w:szCs w:val="22"/>
        </w:rPr>
        <w:t>LAVORI DI DIFESA SPONDALE TORRENTE PIOTA IN LOCALITÀ VILLAGGIO PRIMAVERA</w:t>
      </w:r>
      <w:r>
        <w:rPr>
          <w:rFonts w:ascii="ArialMT" w:hAnsi="ArialMT" w:cs="ArialMT"/>
          <w:i w:val="0"/>
          <w:iCs w:val="0"/>
          <w:sz w:val="22"/>
          <w:szCs w:val="22"/>
        </w:rPr>
        <w:t xml:space="preserve"> IN TAGLIOLO MONFERRATO.</w:t>
      </w:r>
    </w:p>
    <w:p w:rsidR="003857C8" w:rsidRPr="00B07B31" w:rsidRDefault="003857C8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3857C8" w:rsidRPr="003857C8" w:rsidRDefault="001F4E13" w:rsidP="003857C8">
      <w:pPr>
        <w:rPr>
          <w:rFonts w:ascii="ArialMT" w:hAnsi="ArialMT" w:cs="ArialMT"/>
          <w:i w:val="0"/>
          <w:iCs w:val="0"/>
          <w:sz w:val="22"/>
          <w:szCs w:val="22"/>
        </w:rPr>
      </w:pPr>
      <w:r w:rsidRPr="003857C8">
        <w:rPr>
          <w:rFonts w:ascii="ArialMT" w:hAnsi="ArialMT" w:cs="ArialMT"/>
          <w:b/>
          <w:i w:val="0"/>
          <w:iCs w:val="0"/>
          <w:sz w:val="22"/>
          <w:szCs w:val="22"/>
        </w:rPr>
        <w:t xml:space="preserve">CIG </w:t>
      </w:r>
      <w:r w:rsidR="003857C8" w:rsidRPr="003857C8">
        <w:rPr>
          <w:rFonts w:ascii="ArialMT" w:hAnsi="ArialMT" w:cs="ArialMT"/>
          <w:i w:val="0"/>
          <w:iCs w:val="0"/>
          <w:sz w:val="22"/>
          <w:szCs w:val="22"/>
        </w:rPr>
        <w:t>99517224CA</w:t>
      </w:r>
    </w:p>
    <w:p w:rsidR="003857C8" w:rsidRPr="003857C8" w:rsidRDefault="001F4E13" w:rsidP="003857C8">
      <w:pPr>
        <w:rPr>
          <w:rFonts w:ascii="ArialMT" w:hAnsi="ArialMT" w:cs="ArialMT"/>
          <w:i w:val="0"/>
          <w:iCs w:val="0"/>
          <w:sz w:val="22"/>
          <w:szCs w:val="22"/>
        </w:rPr>
      </w:pPr>
      <w:r w:rsidRPr="003857C8">
        <w:rPr>
          <w:rFonts w:ascii="ArialMT" w:hAnsi="ArialMT" w:cs="ArialMT"/>
          <w:b/>
          <w:i w:val="0"/>
          <w:iCs w:val="0"/>
          <w:sz w:val="22"/>
          <w:szCs w:val="22"/>
        </w:rPr>
        <w:t>CUP</w:t>
      </w:r>
      <w:r w:rsidR="003857C8" w:rsidRPr="003857C8">
        <w:rPr>
          <w:rFonts w:ascii="ArialMT" w:hAnsi="ArialMT" w:cs="ArialMT"/>
          <w:i w:val="0"/>
          <w:iCs w:val="0"/>
          <w:sz w:val="22"/>
          <w:szCs w:val="22"/>
        </w:rPr>
        <w:t>E77H22001490006</w:t>
      </w:r>
    </w:p>
    <w:p w:rsidR="001F4E13" w:rsidRPr="003857C8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 w:val="0"/>
          <w:iCs w:val="0"/>
          <w:sz w:val="22"/>
          <w:szCs w:val="22"/>
        </w:rPr>
      </w:pPr>
      <w:r w:rsidRPr="001F4E13"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 xml:space="preserve">Importo a base d’asta </w:t>
      </w:r>
      <w:r w:rsidR="00B07B31" w:rsidRPr="003857C8">
        <w:rPr>
          <w:rFonts w:ascii="ArialMT" w:hAnsi="ArialMT" w:cs="ArialMT"/>
          <w:i w:val="0"/>
          <w:iCs w:val="0"/>
          <w:sz w:val="22"/>
          <w:szCs w:val="22"/>
        </w:rPr>
        <w:t xml:space="preserve">€ </w:t>
      </w:r>
      <w:r w:rsidR="003857C8" w:rsidRPr="003857C8">
        <w:rPr>
          <w:rFonts w:ascii="ArialMT" w:hAnsi="ArialMT" w:cs="ArialMT"/>
          <w:i w:val="0"/>
          <w:iCs w:val="0"/>
          <w:sz w:val="22"/>
          <w:szCs w:val="22"/>
        </w:rPr>
        <w:t>174.677,77</w:t>
      </w:r>
    </w:p>
    <w:p w:rsidR="001F4E13" w:rsidRPr="00B07B31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1F4E13"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 xml:space="preserve">Scelta del contraente </w:t>
      </w:r>
      <w:r w:rsidR="00B07B31" w:rsidRPr="00B07B31">
        <w:rPr>
          <w:rFonts w:ascii="Arial-Bold" w:hAnsi="Arial-Bold" w:cs="Arial-Bold"/>
          <w:bCs/>
          <w:i w:val="0"/>
          <w:iCs w:val="0"/>
          <w:sz w:val="21"/>
          <w:szCs w:val="21"/>
        </w:rPr>
        <w:t xml:space="preserve">procedura negoziata senza pubblicazione del bando di gara </w:t>
      </w:r>
      <w:r w:rsidR="00B07B31" w:rsidRPr="003857C8">
        <w:rPr>
          <w:rFonts w:ascii="Arial-Bold" w:hAnsi="Arial-Bold" w:cs="Arial-Bold"/>
          <w:bCs/>
          <w:i w:val="0"/>
          <w:iCs w:val="0"/>
          <w:sz w:val="21"/>
          <w:szCs w:val="21"/>
          <w:highlight w:val="yellow"/>
        </w:rPr>
        <w:t xml:space="preserve">ai sensi dell’art. 1 comma 2 </w:t>
      </w:r>
      <w:proofErr w:type="spellStart"/>
      <w:r w:rsidR="00B07B31" w:rsidRPr="003857C8">
        <w:rPr>
          <w:rFonts w:ascii="Arial-Bold" w:hAnsi="Arial-Bold" w:cs="Arial-Bold"/>
          <w:bCs/>
          <w:i w:val="0"/>
          <w:iCs w:val="0"/>
          <w:sz w:val="21"/>
          <w:szCs w:val="21"/>
          <w:highlight w:val="yellow"/>
        </w:rPr>
        <w:t>lett</w:t>
      </w:r>
      <w:proofErr w:type="spellEnd"/>
      <w:r w:rsidR="00B07B31" w:rsidRPr="003857C8">
        <w:rPr>
          <w:rFonts w:ascii="Arial-Bold" w:hAnsi="Arial-Bold" w:cs="Arial-Bold"/>
          <w:bCs/>
          <w:i w:val="0"/>
          <w:iCs w:val="0"/>
          <w:sz w:val="21"/>
          <w:szCs w:val="21"/>
          <w:highlight w:val="yellow"/>
        </w:rPr>
        <w:t xml:space="preserve"> b della Legge 120/2020 come modificato dalla Legge 108/2021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1F4E13"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 xml:space="preserve">Modalità </w:t>
      </w:r>
      <w:r w:rsidRPr="001F4E13">
        <w:rPr>
          <w:rFonts w:ascii="Arial" w:hAnsi="Arial" w:cs="Arial"/>
          <w:i w:val="0"/>
          <w:iCs w:val="0"/>
          <w:sz w:val="21"/>
          <w:szCs w:val="21"/>
        </w:rPr>
        <w:t>TELEMATICA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P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  <w:highlight w:val="cyan"/>
        </w:rPr>
      </w:pPr>
      <w:r w:rsidRPr="005912DD">
        <w:rPr>
          <w:rFonts w:ascii="Arial" w:hAnsi="Arial" w:cs="Arial"/>
          <w:i w:val="0"/>
          <w:iCs w:val="0"/>
          <w:sz w:val="21"/>
          <w:szCs w:val="21"/>
        </w:rPr>
        <w:t xml:space="preserve">La sottoscritta </w:t>
      </w:r>
      <w:r w:rsidR="00B07B31" w:rsidRPr="005912DD">
        <w:rPr>
          <w:rFonts w:ascii="Arial" w:hAnsi="Arial" w:cs="Arial"/>
          <w:i w:val="0"/>
          <w:iCs w:val="0"/>
          <w:sz w:val="21"/>
          <w:szCs w:val="21"/>
        </w:rPr>
        <w:t>dott.sa Cristina DE FELICE</w:t>
      </w:r>
      <w:r w:rsidRPr="005912DD">
        <w:rPr>
          <w:rFonts w:ascii="Arial" w:hAnsi="Arial" w:cs="Arial"/>
          <w:i w:val="0"/>
          <w:iCs w:val="0"/>
          <w:sz w:val="21"/>
          <w:szCs w:val="21"/>
        </w:rPr>
        <w:t xml:space="preserve"> in qualità di Responsabile Unico del Procedimento (RUP)</w:t>
      </w:r>
      <w:r w:rsidR="005912DD">
        <w:rPr>
          <w:rFonts w:ascii="Arial" w:hAnsi="Arial" w:cs="Arial"/>
          <w:i w:val="0"/>
          <w:iCs w:val="0"/>
          <w:sz w:val="21"/>
          <w:szCs w:val="21"/>
        </w:rPr>
        <w:t xml:space="preserve"> per la C.U.C.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 Unione Montana dal </w:t>
      </w:r>
      <w:proofErr w:type="spellStart"/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Tobbio</w:t>
      </w:r>
      <w:proofErr w:type="spellEnd"/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 al Colma </w:t>
      </w:r>
      <w:r w:rsidRPr="005912DD">
        <w:rPr>
          <w:rFonts w:ascii="Arial" w:hAnsi="Arial" w:cs="Arial"/>
          <w:i w:val="0"/>
          <w:iCs w:val="0"/>
          <w:sz w:val="21"/>
          <w:szCs w:val="21"/>
        </w:rPr>
        <w:t xml:space="preserve">dei lavoripubblici relativi a </w:t>
      </w:r>
      <w:r w:rsidR="003857C8" w:rsidRPr="003857C8">
        <w:rPr>
          <w:rFonts w:ascii="Arial" w:hAnsi="Arial" w:cs="Arial"/>
          <w:i w:val="0"/>
          <w:iCs w:val="0"/>
          <w:sz w:val="21"/>
          <w:szCs w:val="21"/>
        </w:rPr>
        <w:t>LAVORI DI DIFESA SPONDALE TORRENTE PIOTA IN LOCALITÀ VILLAGGIO PRIMAVERA</w:t>
      </w:r>
      <w:r w:rsidR="003857C8">
        <w:rPr>
          <w:rFonts w:ascii="Arial" w:hAnsi="Arial" w:cs="Arial"/>
          <w:i w:val="0"/>
          <w:iCs w:val="0"/>
          <w:sz w:val="21"/>
          <w:szCs w:val="21"/>
        </w:rPr>
        <w:t xml:space="preserve"> IN TAGLIOLO MONFERRATO</w:t>
      </w:r>
      <w:r w:rsidR="005912DD">
        <w:rPr>
          <w:rFonts w:ascii="Arial" w:hAnsi="Arial" w:cs="Arial"/>
          <w:i w:val="0"/>
          <w:iCs w:val="0"/>
          <w:sz w:val="21"/>
          <w:szCs w:val="21"/>
        </w:rPr>
        <w:t xml:space="preserve">, </w:t>
      </w:r>
      <w:r w:rsidRPr="005912DD">
        <w:rPr>
          <w:rFonts w:ascii="Arial" w:hAnsi="Arial" w:cs="Arial"/>
          <w:i w:val="0"/>
          <w:iCs w:val="0"/>
          <w:sz w:val="21"/>
          <w:szCs w:val="21"/>
        </w:rPr>
        <w:t xml:space="preserve">con la presente, invitacodesta </w:t>
      </w:r>
      <w:r w:rsidR="005912DD" w:rsidRPr="005912DD">
        <w:rPr>
          <w:rFonts w:ascii="Arial" w:hAnsi="Arial" w:cs="Arial"/>
          <w:i w:val="0"/>
          <w:iCs w:val="0"/>
          <w:sz w:val="21"/>
          <w:szCs w:val="21"/>
        </w:rPr>
        <w:t>D</w:t>
      </w:r>
      <w:r w:rsidRPr="005912DD">
        <w:rPr>
          <w:rFonts w:ascii="Arial" w:hAnsi="Arial" w:cs="Arial"/>
          <w:i w:val="0"/>
          <w:iCs w:val="0"/>
          <w:sz w:val="21"/>
          <w:szCs w:val="21"/>
        </w:rPr>
        <w:t>itta a presentare un preventivo, nel rispetto delle indicazioni di seguito riportate.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 w:rsidRPr="00E5454A"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1) STAZIONE APPALTANTE</w:t>
      </w:r>
    </w:p>
    <w:p w:rsidR="00947D76" w:rsidRDefault="00E5454A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COMUNE DI </w:t>
      </w:r>
      <w:r w:rsidR="003857C8">
        <w:rPr>
          <w:rFonts w:ascii="Arial" w:hAnsi="Arial" w:cs="Arial"/>
          <w:i w:val="0"/>
          <w:iCs w:val="0"/>
          <w:sz w:val="21"/>
          <w:szCs w:val="21"/>
        </w:rPr>
        <w:t>TAGLIOLO MONFERRATO</w:t>
      </w:r>
    </w:p>
    <w:p w:rsidR="00947D76" w:rsidRDefault="00947D76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947D76" w:rsidRDefault="00947D76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2) OGGETTO DELL’APPALTO</w:t>
      </w:r>
    </w:p>
    <w:p w:rsidR="001F4E13" w:rsidRDefault="001F4E13" w:rsidP="00947D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I lavori riguardano la realizzazione di </w:t>
      </w:r>
      <w:r w:rsidR="003857C8" w:rsidRPr="003857C8">
        <w:rPr>
          <w:rFonts w:ascii="ArialMT" w:hAnsi="ArialMT" w:cs="ArialMT"/>
          <w:i w:val="0"/>
          <w:iCs w:val="0"/>
          <w:sz w:val="22"/>
          <w:szCs w:val="22"/>
        </w:rPr>
        <w:t>LAVORI DI DIFESA SPONDALE TORRENTE PIOTA IN LOCALITÀ VILLAGGIO PRIMAVERA IN TAGLIOLO MONFERRA</w:t>
      </w:r>
      <w:r w:rsidR="003857C8" w:rsidRPr="00677D3B">
        <w:rPr>
          <w:rFonts w:ascii="ArialMT" w:hAnsi="ArialMT" w:cs="ArialMT"/>
          <w:i w:val="0"/>
          <w:iCs w:val="0"/>
          <w:sz w:val="22"/>
          <w:szCs w:val="22"/>
        </w:rPr>
        <w:t xml:space="preserve">TO </w:t>
      </w:r>
      <w:r w:rsidRPr="00677D3B">
        <w:rPr>
          <w:rFonts w:ascii="Arial" w:hAnsi="Arial" w:cs="Arial"/>
          <w:i w:val="0"/>
          <w:iCs w:val="0"/>
          <w:sz w:val="21"/>
          <w:szCs w:val="21"/>
        </w:rPr>
        <w:t xml:space="preserve">di cui alla </w:t>
      </w:r>
      <w:r w:rsidR="00947D76" w:rsidRPr="00677D3B">
        <w:rPr>
          <w:rFonts w:ascii="Arial" w:hAnsi="Arial" w:cs="Arial"/>
          <w:i w:val="0"/>
          <w:iCs w:val="0"/>
          <w:sz w:val="21"/>
          <w:szCs w:val="21"/>
        </w:rPr>
        <w:t xml:space="preserve">DGC n. </w:t>
      </w:r>
      <w:r w:rsidR="00677D3B" w:rsidRPr="00677D3B">
        <w:rPr>
          <w:rFonts w:ascii="Arial" w:hAnsi="Arial" w:cs="Arial"/>
          <w:i w:val="0"/>
          <w:iCs w:val="0"/>
          <w:sz w:val="21"/>
          <w:szCs w:val="21"/>
        </w:rPr>
        <w:t>19</w:t>
      </w:r>
      <w:r w:rsidR="00947D76" w:rsidRPr="00677D3B">
        <w:rPr>
          <w:rFonts w:ascii="Arial" w:hAnsi="Arial" w:cs="Arial"/>
          <w:i w:val="0"/>
          <w:iCs w:val="0"/>
          <w:sz w:val="21"/>
          <w:szCs w:val="21"/>
        </w:rPr>
        <w:t xml:space="preserve"> in data 0</w:t>
      </w:r>
      <w:r w:rsidR="00677D3B" w:rsidRPr="00677D3B">
        <w:rPr>
          <w:rFonts w:ascii="Arial" w:hAnsi="Arial" w:cs="Arial"/>
          <w:i w:val="0"/>
          <w:iCs w:val="0"/>
          <w:sz w:val="21"/>
          <w:szCs w:val="21"/>
        </w:rPr>
        <w:t>2/</w:t>
      </w:r>
      <w:r w:rsidR="00947D76" w:rsidRPr="00677D3B">
        <w:rPr>
          <w:rFonts w:ascii="Arial" w:hAnsi="Arial" w:cs="Arial"/>
          <w:i w:val="0"/>
          <w:iCs w:val="0"/>
          <w:sz w:val="21"/>
          <w:szCs w:val="21"/>
        </w:rPr>
        <w:t>05/2023</w:t>
      </w:r>
      <w:r w:rsidRPr="00677D3B">
        <w:rPr>
          <w:rFonts w:ascii="Arial" w:hAnsi="Arial" w:cs="Arial"/>
          <w:i w:val="0"/>
          <w:iCs w:val="0"/>
          <w:sz w:val="21"/>
          <w:szCs w:val="21"/>
        </w:rPr>
        <w:t>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Codice CUP dei lavori: </w:t>
      </w:r>
      <w:r w:rsidR="003857C8" w:rsidRPr="003857C8">
        <w:rPr>
          <w:rFonts w:ascii="ArialMT" w:hAnsi="ArialMT" w:cs="ArialMT"/>
          <w:i w:val="0"/>
          <w:iCs w:val="0"/>
          <w:sz w:val="22"/>
          <w:szCs w:val="22"/>
        </w:rPr>
        <w:t>E77H22001490006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– Codice CIG: </w:t>
      </w:r>
      <w:r w:rsidR="003857C8" w:rsidRPr="003857C8">
        <w:rPr>
          <w:rFonts w:ascii="ArialMT" w:hAnsi="ArialMT" w:cs="ArialMT"/>
          <w:i w:val="0"/>
          <w:iCs w:val="0"/>
          <w:sz w:val="22"/>
          <w:szCs w:val="22"/>
        </w:rPr>
        <w:t>99517224CA</w:t>
      </w:r>
    </w:p>
    <w:p w:rsidR="00677D3B" w:rsidRPr="00677D3B" w:rsidRDefault="001F4E13" w:rsidP="00677D3B">
      <w:pPr>
        <w:pStyle w:val="Default"/>
        <w:jc w:val="both"/>
        <w:rPr>
          <w:rFonts w:ascii="ArialMT" w:hAnsi="ArialMT" w:cs="ArialMT"/>
          <w:color w:val="auto"/>
          <w:sz w:val="22"/>
          <w:szCs w:val="22"/>
        </w:rPr>
      </w:pPr>
      <w:r w:rsidRPr="00677D3B">
        <w:rPr>
          <w:rFonts w:ascii="ArialMT" w:hAnsi="ArialMT" w:cs="ArialMT"/>
          <w:color w:val="auto"/>
          <w:sz w:val="22"/>
          <w:szCs w:val="22"/>
        </w:rPr>
        <w:t>Categoria prevalente: “O</w:t>
      </w:r>
      <w:r w:rsidR="00677D3B" w:rsidRPr="00677D3B">
        <w:rPr>
          <w:rFonts w:ascii="ArialMT" w:hAnsi="ArialMT" w:cs="ArialMT"/>
          <w:color w:val="auto"/>
          <w:sz w:val="22"/>
          <w:szCs w:val="22"/>
        </w:rPr>
        <w:t>G8</w:t>
      </w:r>
      <w:r w:rsidRPr="00677D3B">
        <w:rPr>
          <w:rFonts w:ascii="ArialMT" w:hAnsi="ArialMT" w:cs="ArialMT"/>
          <w:color w:val="auto"/>
          <w:sz w:val="22"/>
          <w:szCs w:val="22"/>
        </w:rPr>
        <w:t xml:space="preserve">”, per un importo pari a € </w:t>
      </w:r>
      <w:r w:rsidR="00677D3B" w:rsidRPr="00677D3B">
        <w:rPr>
          <w:rFonts w:ascii="ArialMT" w:hAnsi="ArialMT" w:cs="ArialMT"/>
          <w:color w:val="auto"/>
          <w:sz w:val="22"/>
          <w:szCs w:val="22"/>
        </w:rPr>
        <w:t>154</w:t>
      </w:r>
      <w:r w:rsidR="00677D3B">
        <w:rPr>
          <w:rFonts w:ascii="ArialMT" w:hAnsi="ArialMT" w:cs="ArialMT"/>
          <w:color w:val="auto"/>
          <w:sz w:val="22"/>
          <w:szCs w:val="22"/>
        </w:rPr>
        <w:t>.</w:t>
      </w:r>
      <w:r w:rsidR="00677D3B" w:rsidRPr="00677D3B">
        <w:rPr>
          <w:rFonts w:ascii="ArialMT" w:hAnsi="ArialMT" w:cs="ArialMT"/>
          <w:color w:val="auto"/>
          <w:sz w:val="22"/>
          <w:szCs w:val="22"/>
        </w:rPr>
        <w:t xml:space="preserve">094,02 </w:t>
      </w:r>
    </w:p>
    <w:p w:rsidR="00677D3B" w:rsidRPr="00677D3B" w:rsidRDefault="00947D76" w:rsidP="00677D3B">
      <w:pPr>
        <w:pStyle w:val="Default"/>
        <w:jc w:val="both"/>
        <w:rPr>
          <w:rFonts w:ascii="ArialMT" w:hAnsi="ArialMT" w:cs="ArialMT"/>
          <w:color w:val="auto"/>
          <w:sz w:val="22"/>
          <w:szCs w:val="22"/>
        </w:rPr>
      </w:pPr>
      <w:r w:rsidRPr="00677D3B">
        <w:rPr>
          <w:rFonts w:ascii="ArialMT" w:hAnsi="ArialMT" w:cs="ArialMT"/>
          <w:color w:val="auto"/>
          <w:sz w:val="22"/>
          <w:szCs w:val="22"/>
        </w:rPr>
        <w:t>Categoria scorporabile:</w:t>
      </w:r>
      <w:r w:rsidR="001F4E13" w:rsidRPr="00677D3B">
        <w:rPr>
          <w:rFonts w:ascii="ArialMT" w:hAnsi="ArialMT" w:cs="ArialMT"/>
          <w:color w:val="auto"/>
          <w:sz w:val="22"/>
          <w:szCs w:val="22"/>
        </w:rPr>
        <w:t>“O</w:t>
      </w:r>
      <w:r w:rsidR="00677D3B" w:rsidRPr="00677D3B">
        <w:rPr>
          <w:rFonts w:ascii="ArialMT" w:hAnsi="ArialMT" w:cs="ArialMT"/>
          <w:color w:val="auto"/>
          <w:sz w:val="22"/>
          <w:szCs w:val="22"/>
        </w:rPr>
        <w:t>G3</w:t>
      </w:r>
      <w:r w:rsidRPr="00677D3B">
        <w:rPr>
          <w:rFonts w:ascii="ArialMT" w:hAnsi="ArialMT" w:cs="ArialMT"/>
          <w:color w:val="auto"/>
          <w:sz w:val="22"/>
          <w:szCs w:val="22"/>
        </w:rPr>
        <w:t xml:space="preserve"> per un importo pari</w:t>
      </w:r>
      <w:r w:rsidR="001F4E13" w:rsidRPr="00677D3B">
        <w:rPr>
          <w:rFonts w:ascii="ArialMT" w:hAnsi="ArialMT" w:cs="ArialMT"/>
          <w:color w:val="auto"/>
          <w:sz w:val="22"/>
          <w:szCs w:val="22"/>
        </w:rPr>
        <w:t xml:space="preserve"> a € </w:t>
      </w:r>
      <w:r w:rsidR="00677D3B" w:rsidRPr="00677D3B">
        <w:rPr>
          <w:rFonts w:ascii="ArialMT" w:hAnsi="ArialMT" w:cs="ArialMT"/>
          <w:color w:val="auto"/>
          <w:sz w:val="22"/>
          <w:szCs w:val="22"/>
        </w:rPr>
        <w:t>20</w:t>
      </w:r>
      <w:r w:rsidR="00677D3B">
        <w:rPr>
          <w:rFonts w:ascii="ArialMT" w:hAnsi="ArialMT" w:cs="ArialMT"/>
          <w:color w:val="auto"/>
          <w:sz w:val="22"/>
          <w:szCs w:val="22"/>
        </w:rPr>
        <w:t>.</w:t>
      </w:r>
      <w:r w:rsidR="00677D3B" w:rsidRPr="00677D3B">
        <w:rPr>
          <w:rFonts w:ascii="ArialMT" w:hAnsi="ArialMT" w:cs="ArialMT"/>
          <w:color w:val="auto"/>
          <w:sz w:val="22"/>
          <w:szCs w:val="22"/>
        </w:rPr>
        <w:t xml:space="preserve">583,75 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947D76">
        <w:rPr>
          <w:rFonts w:ascii="Arial" w:hAnsi="Arial" w:cs="Arial"/>
          <w:i w:val="0"/>
          <w:iCs w:val="0"/>
          <w:sz w:val="21"/>
          <w:szCs w:val="21"/>
        </w:rPr>
        <w:t>Gli elaborati di progetto definitivo/esecutivo, nonché in particolare il quadro economico, la relazione</w:t>
      </w:r>
      <w:r>
        <w:rPr>
          <w:rFonts w:ascii="Arial" w:hAnsi="Arial" w:cs="Arial"/>
          <w:i w:val="0"/>
          <w:iCs w:val="0"/>
          <w:sz w:val="21"/>
          <w:szCs w:val="21"/>
        </w:rPr>
        <w:t>generale, gli elaborati grafici, l’elenco dei prezzi unitari delle lavorazioni, il computo metrico-estimativo eil cronoprogramma, redatti nel rispetto de</w:t>
      </w:r>
      <w:r w:rsidR="003857C8">
        <w:rPr>
          <w:rFonts w:ascii="Arial" w:hAnsi="Arial" w:cs="Arial"/>
          <w:i w:val="0"/>
          <w:iCs w:val="0"/>
          <w:sz w:val="21"/>
          <w:szCs w:val="21"/>
        </w:rPr>
        <w:t xml:space="preserve">l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n. </w:t>
      </w:r>
      <w:r w:rsidR="003857C8">
        <w:rPr>
          <w:rFonts w:ascii="Arial" w:hAnsi="Arial" w:cs="Arial"/>
          <w:i w:val="0"/>
          <w:iCs w:val="0"/>
          <w:sz w:val="21"/>
          <w:szCs w:val="21"/>
        </w:rPr>
        <w:t>36/2023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 dall’Ing. </w:t>
      </w:r>
      <w:r w:rsidR="003857C8">
        <w:rPr>
          <w:rFonts w:ascii="Arial" w:hAnsi="Arial" w:cs="Arial"/>
          <w:i w:val="0"/>
          <w:iCs w:val="0"/>
          <w:sz w:val="21"/>
          <w:szCs w:val="21"/>
        </w:rPr>
        <w:t>Aldo PRIARONE</w:t>
      </w:r>
      <w:r w:rsidR="00677D3B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ed</w:t>
      </w:r>
      <w:r w:rsidR="00677D3B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approvato da questa amministrazione </w:t>
      </w:r>
      <w:r w:rsidRPr="00677D3B">
        <w:rPr>
          <w:rFonts w:ascii="Arial" w:hAnsi="Arial" w:cs="Arial"/>
          <w:i w:val="0"/>
          <w:iCs w:val="0"/>
          <w:sz w:val="21"/>
          <w:szCs w:val="21"/>
        </w:rPr>
        <w:t xml:space="preserve">con deliberazione n. </w:t>
      </w:r>
      <w:r w:rsidR="00677D3B" w:rsidRPr="00677D3B">
        <w:rPr>
          <w:rFonts w:ascii="Arial" w:hAnsi="Arial" w:cs="Arial"/>
          <w:i w:val="0"/>
          <w:iCs w:val="0"/>
          <w:sz w:val="21"/>
          <w:szCs w:val="21"/>
        </w:rPr>
        <w:t>19</w:t>
      </w:r>
      <w:r w:rsidRPr="00677D3B">
        <w:rPr>
          <w:rFonts w:ascii="Arial" w:hAnsi="Arial" w:cs="Arial"/>
          <w:i w:val="0"/>
          <w:iCs w:val="0"/>
          <w:sz w:val="21"/>
          <w:szCs w:val="21"/>
        </w:rPr>
        <w:t xml:space="preserve"> del </w:t>
      </w:r>
      <w:r w:rsidR="00677D3B" w:rsidRPr="00677D3B">
        <w:rPr>
          <w:rFonts w:ascii="Arial" w:hAnsi="Arial" w:cs="Arial"/>
          <w:i w:val="0"/>
          <w:iCs w:val="0"/>
          <w:sz w:val="21"/>
          <w:szCs w:val="21"/>
        </w:rPr>
        <w:t>02/05/2023</w:t>
      </w:r>
      <w:r w:rsidRPr="00677D3B">
        <w:rPr>
          <w:rFonts w:ascii="Arial" w:hAnsi="Arial" w:cs="Arial"/>
          <w:i w:val="0"/>
          <w:iCs w:val="0"/>
          <w:sz w:val="21"/>
          <w:szCs w:val="21"/>
        </w:rPr>
        <w:t xml:space="preserve"> della Giunta Comunale.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I lavori in oggetto sono stati progettati nel pieno rispetto del principio europeo di non arrecare danno un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danno significativo all’ambiente “Do no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significantHarm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– DNSH”.</w:t>
      </w:r>
    </w:p>
    <w:p w:rsidR="001F4E13" w:rsidRPr="00677D3B" w:rsidRDefault="001F4E13" w:rsidP="00677D3B">
      <w:pPr>
        <w:pStyle w:val="Default"/>
        <w:jc w:val="both"/>
        <w:rPr>
          <w:color w:val="auto"/>
          <w:sz w:val="21"/>
          <w:szCs w:val="21"/>
        </w:rPr>
      </w:pPr>
      <w:r w:rsidRPr="00677D3B">
        <w:rPr>
          <w:color w:val="auto"/>
          <w:sz w:val="21"/>
          <w:szCs w:val="21"/>
        </w:rPr>
        <w:t xml:space="preserve">L’importo complessivo dei lavori in appalto ammonta indicativamente ad € </w:t>
      </w:r>
      <w:r w:rsidR="00677D3B" w:rsidRPr="00677D3B">
        <w:rPr>
          <w:color w:val="auto"/>
          <w:sz w:val="21"/>
          <w:szCs w:val="21"/>
        </w:rPr>
        <w:t>174.677,77</w:t>
      </w:r>
      <w:r w:rsidR="00947D76" w:rsidRPr="00677D3B">
        <w:rPr>
          <w:color w:val="auto"/>
          <w:sz w:val="21"/>
          <w:szCs w:val="21"/>
        </w:rPr>
        <w:t xml:space="preserve"> </w:t>
      </w:r>
      <w:r w:rsidRPr="00677D3B">
        <w:rPr>
          <w:color w:val="auto"/>
          <w:sz w:val="21"/>
          <w:szCs w:val="21"/>
        </w:rPr>
        <w:t>(I.V.A. esclusa), di</w:t>
      </w:r>
      <w:r w:rsidR="00677D3B" w:rsidRPr="00677D3B">
        <w:rPr>
          <w:color w:val="auto"/>
          <w:sz w:val="21"/>
          <w:szCs w:val="21"/>
        </w:rPr>
        <w:t xml:space="preserve"> </w:t>
      </w:r>
      <w:r w:rsidRPr="00677D3B">
        <w:rPr>
          <w:color w:val="auto"/>
          <w:sz w:val="21"/>
          <w:szCs w:val="21"/>
        </w:rPr>
        <w:t xml:space="preserve">cui € </w:t>
      </w:r>
      <w:r w:rsidR="00677D3B" w:rsidRPr="00677D3B">
        <w:rPr>
          <w:color w:val="auto"/>
          <w:sz w:val="21"/>
          <w:szCs w:val="21"/>
        </w:rPr>
        <w:t xml:space="preserve">165.910,32 </w:t>
      </w:r>
      <w:r w:rsidRPr="00677D3B">
        <w:rPr>
          <w:color w:val="auto"/>
          <w:sz w:val="21"/>
          <w:szCs w:val="21"/>
        </w:rPr>
        <w:t xml:space="preserve">quale importo dei lavori posto a base di affidamento ed € </w:t>
      </w:r>
      <w:r w:rsidR="00677D3B">
        <w:rPr>
          <w:color w:val="auto"/>
          <w:sz w:val="21"/>
          <w:szCs w:val="21"/>
        </w:rPr>
        <w:t xml:space="preserve">8.767,46 </w:t>
      </w:r>
      <w:r w:rsidRPr="00677D3B">
        <w:rPr>
          <w:color w:val="auto"/>
          <w:sz w:val="21"/>
          <w:szCs w:val="21"/>
        </w:rPr>
        <w:t>quale importo per gli</w:t>
      </w:r>
      <w:r w:rsidR="00677D3B">
        <w:rPr>
          <w:color w:val="auto"/>
          <w:sz w:val="21"/>
          <w:szCs w:val="21"/>
        </w:rPr>
        <w:t xml:space="preserve"> </w:t>
      </w:r>
      <w:r w:rsidRPr="00677D3B">
        <w:rPr>
          <w:color w:val="auto"/>
          <w:sz w:val="21"/>
          <w:szCs w:val="21"/>
        </w:rPr>
        <w:t xml:space="preserve">oneri di sicurezza da interferenze di cui all’Allegato XV, punto 4, sottopunto 4.1.4., del </w:t>
      </w:r>
      <w:proofErr w:type="spellStart"/>
      <w:r w:rsidRPr="00677D3B">
        <w:rPr>
          <w:color w:val="auto"/>
          <w:sz w:val="21"/>
          <w:szCs w:val="21"/>
        </w:rPr>
        <w:t>D.Lgs.</w:t>
      </w:r>
      <w:proofErr w:type="spellEnd"/>
      <w:r w:rsidRPr="00677D3B">
        <w:rPr>
          <w:color w:val="auto"/>
          <w:sz w:val="21"/>
          <w:szCs w:val="21"/>
        </w:rPr>
        <w:t xml:space="preserve"> n. 81/2008.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La durata dei lavori è</w:t>
      </w:r>
      <w:r w:rsidR="003857C8">
        <w:rPr>
          <w:rFonts w:ascii="Arial" w:hAnsi="Arial" w:cs="Arial"/>
          <w:i w:val="0"/>
          <w:iCs w:val="0"/>
          <w:sz w:val="21"/>
          <w:szCs w:val="21"/>
        </w:rPr>
        <w:t xml:space="preserve"> indicativamente pari a 9</w:t>
      </w:r>
      <w:r w:rsidR="00947D76">
        <w:rPr>
          <w:rFonts w:ascii="Arial" w:hAnsi="Arial" w:cs="Arial"/>
          <w:i w:val="0"/>
          <w:iCs w:val="0"/>
          <w:sz w:val="21"/>
          <w:szCs w:val="21"/>
        </w:rPr>
        <w:t>0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 giorni.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3) PROCEDURA DI SCELTA DEL CONTRAENTE E CRITERIO DI AGGIUDICAZIONE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L’affidamento avverrà mediante affidamento diretto ai sensi </w:t>
      </w:r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dell'art. 36, comma 2, lett. </w:t>
      </w:r>
      <w:r w:rsidR="00947D76"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>b</w:t>
      </w:r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) del </w:t>
      </w:r>
      <w:proofErr w:type="spellStart"/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>D.Lgs.</w:t>
      </w:r>
      <w:proofErr w:type="spellEnd"/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 n.</w:t>
      </w:r>
    </w:p>
    <w:p w:rsidR="001F4E13" w:rsidRDefault="003857C8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36/2023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previa consultazione di 5 operatori economici</w:t>
      </w:r>
      <w:r w:rsidR="00947D76">
        <w:rPr>
          <w:rFonts w:ascii="Arial" w:hAnsi="Arial" w:cs="Arial"/>
          <w:i w:val="0"/>
          <w:iCs w:val="0"/>
          <w:sz w:val="21"/>
          <w:szCs w:val="21"/>
        </w:rPr>
        <w:t>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4) PARTECIPAZIONE ALLA CONSULTAZIONE ED DOCUMENTAZIONE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La Ditta interessata a presentare il proprio preventivo dovrà trasmettere al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la C.U.C. Unione Montana dal </w:t>
      </w:r>
      <w:proofErr w:type="spellStart"/>
      <w:r w:rsidR="00947D76">
        <w:rPr>
          <w:rFonts w:ascii="Arial" w:hAnsi="Arial" w:cs="Arial"/>
          <w:i w:val="0"/>
          <w:iCs w:val="0"/>
          <w:sz w:val="21"/>
          <w:szCs w:val="21"/>
        </w:rPr>
        <w:t>Tobbio</w:t>
      </w:r>
      <w:r w:rsidRPr="00E5454A">
        <w:rPr>
          <w:rFonts w:ascii="Arial" w:hAnsi="Arial" w:cs="Arial"/>
          <w:i w:val="0"/>
          <w:iCs w:val="0"/>
          <w:sz w:val="21"/>
          <w:szCs w:val="21"/>
        </w:rPr>
        <w:t>tramite</w:t>
      </w:r>
      <w:proofErr w:type="spellEnd"/>
      <w:r w:rsidRPr="00E5454A">
        <w:rPr>
          <w:rFonts w:ascii="Arial" w:hAnsi="Arial" w:cs="Arial"/>
          <w:i w:val="0"/>
          <w:iCs w:val="0"/>
          <w:sz w:val="21"/>
          <w:szCs w:val="21"/>
        </w:rPr>
        <w:t xml:space="preserve"> portale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 telematico Traspare.</w:t>
      </w:r>
    </w:p>
    <w:p w:rsidR="003857C8" w:rsidRDefault="003857C8" w:rsidP="003857C8">
      <w:pPr>
        <w:jc w:val="right"/>
      </w:pPr>
    </w:p>
    <w:p w:rsidR="003857C8" w:rsidRPr="003857C8" w:rsidRDefault="003857C8" w:rsidP="003857C8">
      <w:pPr>
        <w:pStyle w:val="docdata"/>
        <w:spacing w:before="0" w:beforeAutospacing="0" w:after="0" w:afterAutospacing="0"/>
        <w:jc w:val="both"/>
        <w:rPr>
          <w:rFonts w:ascii="Arial" w:eastAsiaTheme="minorHAnsi" w:hAnsi="Arial" w:cs="Arial"/>
          <w:sz w:val="21"/>
          <w:szCs w:val="21"/>
          <w:highlight w:val="magenta"/>
          <w:lang w:eastAsia="en-US"/>
        </w:rPr>
      </w:pPr>
      <w:r w:rsidRPr="003857C8">
        <w:rPr>
          <w:rFonts w:ascii="Arial" w:eastAsiaTheme="minorHAnsi" w:hAnsi="Arial" w:cs="Arial"/>
          <w:sz w:val="21"/>
          <w:szCs w:val="21"/>
          <w:highlight w:val="magenta"/>
          <w:lang w:eastAsia="en-US"/>
        </w:rPr>
        <w:lastRenderedPageBreak/>
        <w:t>Le buste contenenti la documentazione amministrativa e l’offerta economica devono essere firmate e inviate entro le ore 12:00 del giorno 13.06.2023 presso il seguente indirizzo: https://unionemontanadaltobbioalcolma.traspare.com/employees/tenders/28. (Vedi regolamento gara telematica).</w:t>
      </w:r>
    </w:p>
    <w:p w:rsidR="003857C8" w:rsidRPr="007B3FB0" w:rsidRDefault="003857C8" w:rsidP="003857C8">
      <w:pPr>
        <w:pStyle w:val="NormaleWeb"/>
        <w:spacing w:beforeAutospacing="0" w:afterAutospacing="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3857C8">
        <w:rPr>
          <w:rFonts w:ascii="Arial" w:eastAsiaTheme="minorHAnsi" w:hAnsi="Arial" w:cs="Arial"/>
          <w:sz w:val="21"/>
          <w:szCs w:val="21"/>
          <w:highlight w:val="magenta"/>
          <w:lang w:eastAsia="en-US"/>
        </w:rPr>
        <w:t>La prima seduta pubblica è fissata per il giorno 13.06.2023 alle ore 14:30.</w:t>
      </w:r>
    </w:p>
    <w:p w:rsidR="003857C8" w:rsidRDefault="003857C8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bookmarkStart w:id="0" w:name="_GoBack"/>
      <w:bookmarkEnd w:id="0"/>
    </w:p>
    <w:p w:rsidR="001F4E13" w:rsidRPr="00947D76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 w:val="0"/>
          <w:iCs w:val="0"/>
          <w:sz w:val="21"/>
          <w:szCs w:val="21"/>
        </w:rPr>
      </w:pPr>
      <w:r w:rsidRPr="00947D76">
        <w:rPr>
          <w:rFonts w:ascii="Arial" w:hAnsi="Arial" w:cs="Arial"/>
          <w:b/>
          <w:i w:val="0"/>
          <w:iCs w:val="0"/>
          <w:sz w:val="21"/>
          <w:szCs w:val="21"/>
        </w:rPr>
        <w:t xml:space="preserve">Si richiede inoltre l’acquisizione e trasmissione del </w:t>
      </w:r>
      <w:proofErr w:type="spellStart"/>
      <w:r w:rsidRPr="00947D76">
        <w:rPr>
          <w:rFonts w:ascii="Arial" w:hAnsi="Arial" w:cs="Arial"/>
          <w:b/>
          <w:i w:val="0"/>
          <w:iCs w:val="0"/>
          <w:sz w:val="21"/>
          <w:szCs w:val="21"/>
        </w:rPr>
        <w:t>PassOE</w:t>
      </w:r>
      <w:proofErr w:type="spellEnd"/>
      <w:r w:rsidRPr="00947D76">
        <w:rPr>
          <w:rFonts w:ascii="Arial" w:hAnsi="Arial" w:cs="Arial"/>
          <w:b/>
          <w:i w:val="0"/>
          <w:iCs w:val="0"/>
          <w:sz w:val="21"/>
          <w:szCs w:val="21"/>
        </w:rPr>
        <w:t xml:space="preserve"> per le opportune verifiche in capo allaStazione Appaltante.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3857C8" w:rsidRDefault="003857C8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5) MODALITÀ DI PAGAMENTO</w:t>
      </w:r>
    </w:p>
    <w:p w:rsidR="001F4E13" w:rsidRDefault="001F4E13" w:rsidP="00947D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Si precisa che l’appalto in oggetto è finanziato tramite contributo Ministeriale nell’Ambito PNRR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Missione </w:t>
      </w:r>
      <w:r w:rsidR="003857C8">
        <w:rPr>
          <w:rFonts w:ascii="Arial" w:hAnsi="Arial" w:cs="Arial"/>
          <w:i w:val="0"/>
          <w:iCs w:val="0"/>
          <w:sz w:val="21"/>
          <w:szCs w:val="21"/>
        </w:rPr>
        <w:t>2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 - Componente </w:t>
      </w:r>
      <w:r w:rsidR="003857C8">
        <w:rPr>
          <w:rFonts w:ascii="Arial" w:hAnsi="Arial" w:cs="Arial"/>
          <w:i w:val="0"/>
          <w:iCs w:val="0"/>
          <w:sz w:val="21"/>
          <w:szCs w:val="21"/>
        </w:rPr>
        <w:t>4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 - Investimento 1.</w:t>
      </w:r>
      <w:r w:rsidR="003857C8">
        <w:rPr>
          <w:rFonts w:ascii="Arial" w:hAnsi="Arial" w:cs="Arial"/>
          <w:i w:val="0"/>
          <w:iCs w:val="0"/>
          <w:sz w:val="21"/>
          <w:szCs w:val="21"/>
        </w:rPr>
        <w:t>2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 finanziato dall’</w:t>
      </w:r>
      <w:proofErr w:type="spellStart"/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UE-Next</w:t>
      </w:r>
      <w:proofErr w:type="spellEnd"/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 Generation EU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finanziato dall’Unione Europea –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Next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Generation EU e che i pagamenti del corrispettivoa favore dell’Appaltatore saranno effettuati a seguito dell’erogazione del contributo citato.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6) STIPULA DEL CONTRATTO</w:t>
      </w:r>
    </w:p>
    <w:p w:rsidR="001F4E13" w:rsidRDefault="007D2B1A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Si precisa che qualora l’amministrazione comunale decidesse di procedere all’affidamento dell’appalto in oggetto</w:t>
      </w:r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>, il contratto verrà stipulato a</w:t>
      </w:r>
      <w:r w:rsidR="001F4E13"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i sensi di quanto previsto dal combinato disposto dell’art. 32, comma 14, del </w:t>
      </w:r>
      <w:proofErr w:type="spellStart"/>
      <w:r w:rsidR="001F4E13"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>D.Lgs.</w:t>
      </w:r>
      <w:proofErr w:type="spellEnd"/>
      <w:r w:rsidR="001F4E13"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 n. 50/2016 e dell’art.192, comma 1, lettera b), del </w:t>
      </w:r>
      <w:proofErr w:type="spellStart"/>
      <w:r w:rsidR="001F4E13"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>D.Lgs.</w:t>
      </w:r>
      <w:proofErr w:type="spellEnd"/>
      <w:r w:rsidR="001F4E13"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 n. 267/2000</w:t>
      </w:r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>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7) PRIVACY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I dati forniti saranno trattati, raccolti e conservati presso la stazione appaltante, esclusivamente per finalitàinerenti la procedura in oggetto, l'aggiudicazione e la gestione del contratto, e, comunque, in modo dagarantirne la sicurezza e la riservatezza, secondo quanto previsto dal Regolamento UE n. 679/2016 inmateria di protezione dei dati personali e dal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n. 196/2003, per le disposizioni non incompatibili conil citato Regolamento UE.</w:t>
      </w:r>
    </w:p>
    <w:p w:rsidR="001F4E13" w:rsidRDefault="001F4E13" w:rsidP="007D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L'informativa di cui agli artt. 13 e 14 del citato Regolamento UE 679/2016 è pubblicata sulla Home Pagedel sito dell'Ente, accessibile mediante collegamento a</w:t>
      </w:r>
      <w:r w:rsidR="007D2B1A">
        <w:rPr>
          <w:rFonts w:ascii="Arial" w:hAnsi="Arial" w:cs="Arial"/>
          <w:i w:val="0"/>
          <w:iCs w:val="0"/>
          <w:sz w:val="21"/>
          <w:szCs w:val="21"/>
        </w:rPr>
        <w:t>l sito istituzionale.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8) INFORMAZIONI COMPLEMENTARI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- Ai sensi dell’art. 83, comma 9 del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n. 50/2016, le carenze di qualsiasi elemento formale delladomanda possono essere sanate attraverso la procedura di soccorso istruttorio di cui al presentecomma.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- Qualora la documentazione non sia in regola con l’imposta da bollo si procederà ai sensi del D.P.R.n. 642/1972 e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ss.mm.ii.</w:t>
      </w:r>
      <w:proofErr w:type="spellEnd"/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La presentazione dei preventivi non vincola l’Amministrazione appaltante all’aggiudicazione dellaprocedura, né è costitutiva dei diritti dei concorrenti all’espletamento della procedura di aggiudicazioneche l’amministrazione appaltante si riserva di sospendere o annullare in qualsiasi momento, in basea valutazioni di propria esclusiva convenienza, ad esempio qualora nessuna offerta risulti convenienteo idonea in relazione all’oggetto del contratto. Agli offerenti, in caso di sospensione o annullamentodelle procedure non spetterà alcun risarcimento o indennizzo.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Il Responsabile unico del procedimento si riserva la facoltà insindacabile di non far luogo allaprocedura stessa o di prorogarne la data, dandone comunque comunicazione ai concorrenti per PEC.</w:t>
      </w:r>
    </w:p>
    <w:p w:rsidR="007D2B1A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- L’Ente può decidere di non procedere all’aggiudicazione in caso di fallimento o di risoluzione delcontratto per grave inadempimento </w:t>
      </w:r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dell’originario appaltatore, si applica l’art. 110 del </w:t>
      </w:r>
      <w:proofErr w:type="spellStart"/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>D.Lgs.</w:t>
      </w:r>
      <w:proofErr w:type="spellEnd"/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 n. 50/2016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come modificato dal D.L. n. 32/2019,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conv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. con modificazione in Legge n. 55/2019 (cd.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Sloccacantieri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>).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È a totale ed esclusivo rischio dell’operatore economico partecipante la non corretta iscrizione al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portale telematico Traspare, dovuta, a mero titolo esemplificativo e non esaustivo, a malfunzionamentidegli strumenti telematici utilizzati, difficoltà di connessione e trasmissione, lentezza dei collegamentio qualsiasi altro motivo. In ogni caso, l’operatore economico esonera 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l’Unione Montana dal </w:t>
      </w:r>
      <w:proofErr w:type="spellStart"/>
      <w:r w:rsidR="007D2B1A">
        <w:rPr>
          <w:rFonts w:ascii="Arial" w:hAnsi="Arial" w:cs="Arial"/>
          <w:i w:val="0"/>
          <w:iCs w:val="0"/>
          <w:sz w:val="21"/>
          <w:szCs w:val="21"/>
        </w:rPr>
        <w:t>Tobbio</w:t>
      </w:r>
      <w:proofErr w:type="spellEnd"/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al </w:t>
      </w:r>
      <w:proofErr w:type="spellStart"/>
      <w:r w:rsidR="007D2B1A">
        <w:rPr>
          <w:rFonts w:ascii="Arial" w:hAnsi="Arial" w:cs="Arial"/>
          <w:i w:val="0"/>
          <w:iCs w:val="0"/>
          <w:sz w:val="21"/>
          <w:szCs w:val="21"/>
        </w:rPr>
        <w:t>Colma</w:t>
      </w:r>
      <w:r>
        <w:rPr>
          <w:rFonts w:ascii="Arial" w:hAnsi="Arial" w:cs="Arial"/>
          <w:i w:val="0"/>
          <w:iCs w:val="0"/>
          <w:sz w:val="21"/>
          <w:szCs w:val="21"/>
        </w:rPr>
        <w:t>da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qualsiasi responsabilità per malfunzionamento di qualsiasi natura, mancato funzionamento ointerruzioni di funzionamento del portale telematico Traspare.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Con la presentazione del preventivo l’impresa implicitamente accetta senza riserve o eccezioni lenorme e le condizioni contenute nella presente richiesta.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lastRenderedPageBreak/>
        <w:t>- Il contratto può essere modificato, senza una nuova procedura di affidamento, ai sensi dell’articolo106, comma 1, lettera a) del Codice, a seguito di variazioni di prezzi, sorte per effetto di circostanzeeccezionali, dei singoli materiali da costruzione superiori al 10% in misura pari alla metà rispetto aiprezzi contrattuali, e comunque nei limiti del quadro economico. Tali variazioni devono essere ricavateda listini del prezziario regionale e, nel caso di nuovi prezzi, mediante analisi prezzi oppure la mediaottenuta a seguito della richiesta di almeno n. 2 preventivi.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Relativamente alla com</w:t>
      </w:r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pensazione dei prezzi, in deroga dell’art. 106, comma 1, lett. a) quarto </w:t>
      </w:r>
      <w:proofErr w:type="spellStart"/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>periododel</w:t>
      </w:r>
      <w:proofErr w:type="spellEnd"/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 </w:t>
      </w:r>
      <w:proofErr w:type="spellStart"/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>D.Lgs.</w:t>
      </w:r>
      <w:proofErr w:type="spellEnd"/>
      <w:r w:rsidRPr="003857C8">
        <w:rPr>
          <w:rFonts w:ascii="Arial" w:hAnsi="Arial" w:cs="Arial"/>
          <w:i w:val="0"/>
          <w:iCs w:val="0"/>
          <w:sz w:val="21"/>
          <w:szCs w:val="21"/>
          <w:highlight w:val="yellow"/>
        </w:rPr>
        <w:t xml:space="preserve"> n. 50/2016, si applica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 quanto previsto dall’art. 29 del D.L. 4 del 27/01/2022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conv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>. in Legge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n. 25/2022.</w:t>
      </w:r>
    </w:p>
    <w:p w:rsidR="003857C8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Per le controversie derivanti dall’esecuzione del contratto è esclusa la competenza arbitrale.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- Per eventuali chiarimenti in relazione alla presente richiesta si potrà contattare Responsabile Unico del Procedimento </w:t>
      </w:r>
      <w:r w:rsidR="00E5454A">
        <w:rPr>
          <w:rFonts w:ascii="Arial" w:hAnsi="Arial" w:cs="Arial"/>
          <w:i w:val="0"/>
          <w:iCs w:val="0"/>
          <w:sz w:val="21"/>
          <w:szCs w:val="21"/>
        </w:rPr>
        <w:t xml:space="preserve">per il Comune </w:t>
      </w:r>
      <w:r w:rsidR="003857C8">
        <w:rPr>
          <w:rFonts w:ascii="Arial" w:hAnsi="Arial" w:cs="Arial"/>
          <w:i w:val="0"/>
          <w:iCs w:val="0"/>
          <w:sz w:val="21"/>
          <w:szCs w:val="21"/>
        </w:rPr>
        <w:t>di Tagliolo Monferrato – Geom. Mauro VALLINO</w:t>
      </w:r>
      <w:r w:rsidRPr="000D6DF0">
        <w:rPr>
          <w:rFonts w:ascii="Arial" w:hAnsi="Arial" w:cs="Arial"/>
          <w:i w:val="0"/>
          <w:iCs w:val="0"/>
          <w:sz w:val="21"/>
          <w:szCs w:val="21"/>
        </w:rPr>
        <w:t xml:space="preserve"> al n</w:t>
      </w:r>
      <w:r w:rsidR="000D6DF0" w:rsidRPr="000D6DF0">
        <w:rPr>
          <w:rFonts w:ascii="Arial" w:hAnsi="Arial" w:cs="Arial"/>
          <w:i w:val="0"/>
          <w:iCs w:val="0"/>
          <w:sz w:val="21"/>
          <w:szCs w:val="21"/>
        </w:rPr>
        <w:t>. tel. 0143/</w:t>
      </w:r>
      <w:r w:rsidR="003857C8">
        <w:rPr>
          <w:rFonts w:ascii="Arial" w:hAnsi="Arial" w:cs="Arial"/>
          <w:i w:val="0"/>
          <w:iCs w:val="0"/>
          <w:sz w:val="21"/>
          <w:szCs w:val="21"/>
        </w:rPr>
        <w:t>89171</w:t>
      </w:r>
      <w:r w:rsidRPr="000D6DF0">
        <w:rPr>
          <w:rFonts w:ascii="Arial" w:hAnsi="Arial" w:cs="Arial"/>
          <w:i w:val="0"/>
          <w:iCs w:val="0"/>
          <w:sz w:val="21"/>
          <w:szCs w:val="21"/>
        </w:rPr>
        <w:t xml:space="preserve"> e-mail</w:t>
      </w:r>
      <w:r>
        <w:rPr>
          <w:rFonts w:ascii="Arial" w:hAnsi="Arial" w:cs="Arial"/>
          <w:i w:val="0"/>
          <w:iCs w:val="0"/>
          <w:sz w:val="21"/>
          <w:szCs w:val="21"/>
        </w:rPr>
        <w:t>:</w:t>
      </w:r>
      <w:hyperlink r:id="rId4" w:history="1">
        <w:r w:rsidR="003857C8" w:rsidRPr="00507E1A">
          <w:rPr>
            <w:rStyle w:val="Collegamentoipertestuale"/>
            <w:rFonts w:ascii="Arial" w:hAnsi="Arial" w:cs="Arial"/>
            <w:i w:val="0"/>
            <w:iCs w:val="0"/>
            <w:sz w:val="21"/>
            <w:szCs w:val="21"/>
          </w:rPr>
          <w:t>info@comune.tagliolomonferrato.al.it</w:t>
        </w:r>
      </w:hyperlink>
      <w:r w:rsidRPr="000D6DF0">
        <w:rPr>
          <w:rFonts w:ascii="Arial" w:hAnsi="Arial" w:cs="Arial"/>
          <w:i w:val="0"/>
          <w:iCs w:val="0"/>
          <w:sz w:val="21"/>
          <w:szCs w:val="21"/>
        </w:rPr>
        <w:t>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3857C8" w:rsidRDefault="003857C8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IL RESPONSABILE UNICO DEL PROCEDIMENTO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C.U.C.</w:t>
      </w:r>
    </w:p>
    <w:p w:rsidR="00613299" w:rsidRDefault="001F4E13" w:rsidP="001F4E13">
      <w:pPr>
        <w:jc w:val="right"/>
      </w:pPr>
      <w:r>
        <w:rPr>
          <w:rFonts w:ascii="TimesNewRoman" w:hAnsi="TimesNewRoman" w:cs="TimesNewRoman"/>
          <w:i w:val="0"/>
          <w:iCs w:val="0"/>
        </w:rPr>
        <w:t>Sottoscritto digitalmente dal Responsabile</w:t>
      </w:r>
    </w:p>
    <w:p w:rsidR="007B3FB0" w:rsidRDefault="007B3FB0">
      <w:pPr>
        <w:jc w:val="right"/>
      </w:pPr>
    </w:p>
    <w:sectPr w:rsidR="007B3FB0" w:rsidSect="00267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F4E13"/>
    <w:rsid w:val="00002493"/>
    <w:rsid w:val="000D6DF0"/>
    <w:rsid w:val="001F4E13"/>
    <w:rsid w:val="00267ABD"/>
    <w:rsid w:val="003857C8"/>
    <w:rsid w:val="0046476E"/>
    <w:rsid w:val="005912DD"/>
    <w:rsid w:val="00613299"/>
    <w:rsid w:val="00677D3B"/>
    <w:rsid w:val="007B3FB0"/>
    <w:rsid w:val="007C6D96"/>
    <w:rsid w:val="007D2B1A"/>
    <w:rsid w:val="00947D76"/>
    <w:rsid w:val="00997AAA"/>
    <w:rsid w:val="00B07B31"/>
    <w:rsid w:val="00CD598C"/>
    <w:rsid w:val="00E5454A"/>
    <w:rsid w:val="00ED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89E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689E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689E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D689E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689E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689E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689E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689E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D689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689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689E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D689E"/>
    <w:rPr>
      <w:rFonts w:asciiTheme="majorHAnsi" w:eastAsiaTheme="majorEastAsia" w:hAnsiTheme="majorHAnsi" w:cstheme="majorBidi"/>
      <w:i/>
      <w:iCs/>
      <w:color w:val="ED7D31" w:themeColor="accent2"/>
    </w:rPr>
  </w:style>
  <w:style w:type="paragraph" w:styleId="Didascalia">
    <w:name w:val="caption"/>
    <w:basedOn w:val="Normale"/>
    <w:next w:val="Normale"/>
    <w:uiPriority w:val="35"/>
    <w:unhideWhenUsed/>
    <w:qFormat/>
    <w:rsid w:val="00ED689E"/>
    <w:rPr>
      <w:b/>
      <w:bCs/>
      <w:color w:val="C45911" w:themeColor="accent2" w:themeShade="BF"/>
      <w:sz w:val="18"/>
      <w:szCs w:val="18"/>
    </w:rPr>
  </w:style>
  <w:style w:type="character" w:styleId="Enfasicorsivo">
    <w:name w:val="Emphasis"/>
    <w:uiPriority w:val="20"/>
    <w:qFormat/>
    <w:rsid w:val="00ED689E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689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689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689E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689E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D689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689E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689E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ED689E"/>
    <w:rPr>
      <w:b/>
      <w:bCs/>
      <w:spacing w:val="0"/>
    </w:rPr>
  </w:style>
  <w:style w:type="paragraph" w:styleId="Nessunaspaziatura">
    <w:name w:val="No Spacing"/>
    <w:basedOn w:val="Normale"/>
    <w:uiPriority w:val="1"/>
    <w:qFormat/>
    <w:rsid w:val="00ED689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689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D689E"/>
    <w:rPr>
      <w:i w:val="0"/>
      <w:iCs w:val="0"/>
      <w:color w:val="C45911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689E"/>
    <w:rPr>
      <w:color w:val="C45911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689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689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Enfasidelicata">
    <w:name w:val="Subtle Emphasis"/>
    <w:uiPriority w:val="19"/>
    <w:qFormat/>
    <w:rsid w:val="00ED689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Enfasiintensa">
    <w:name w:val="Intense Emphasis"/>
    <w:uiPriority w:val="21"/>
    <w:qFormat/>
    <w:rsid w:val="00ED689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iferimentodelicato">
    <w:name w:val="Subtle Reference"/>
    <w:uiPriority w:val="31"/>
    <w:qFormat/>
    <w:rsid w:val="00ED689E"/>
    <w:rPr>
      <w:i/>
      <w:iCs/>
      <w:smallCaps/>
      <w:color w:val="ED7D31" w:themeColor="accent2"/>
      <w:u w:color="ED7D31" w:themeColor="accent2"/>
    </w:rPr>
  </w:style>
  <w:style w:type="character" w:styleId="Riferimentointenso">
    <w:name w:val="Intense Reference"/>
    <w:uiPriority w:val="32"/>
    <w:qFormat/>
    <w:rsid w:val="00ED689E"/>
    <w:rPr>
      <w:b/>
      <w:bCs/>
      <w:i/>
      <w:iCs/>
      <w:smallCaps/>
      <w:color w:val="ED7D31" w:themeColor="accent2"/>
      <w:u w:color="ED7D31" w:themeColor="accent2"/>
    </w:rPr>
  </w:style>
  <w:style w:type="character" w:styleId="Titolodellibro">
    <w:name w:val="Book Title"/>
    <w:uiPriority w:val="33"/>
    <w:qFormat/>
    <w:rsid w:val="00ED689E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D689E"/>
    <w:pPr>
      <w:outlineLvl w:val="9"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1F4E13"/>
    <w:rPr>
      <w:color w:val="0563C1" w:themeColor="hyperlink"/>
      <w:u w:val="single"/>
    </w:rPr>
  </w:style>
  <w:style w:type="paragraph" w:customStyle="1" w:styleId="docdata">
    <w:name w:val="docdata"/>
    <w:aliases w:val="docy,v5,5968,bqiaagaaeyqcaaagiaiaaam4faaabuyuaaaaaaaaaaaaaaaaaaaaaaaaaaaaaaaaaaaaaaaaaaaaaaaaaaaaaaaaaaaaaaaaaaaaaaaaaaaaaaaaaaaaaaaaaaaaaaaaaaaaaaaaaaaaaaaaaaaaaaaaaaaaaaaaaaaaaaaaaaaaaaaaaaaaaaaaaaaaaaaaaaaaaaaaaaaaaaaaaaaaaaaaaaaaaaaaaaaaaaaa"/>
    <w:basedOn w:val="Normale"/>
    <w:rsid w:val="007B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it-IT"/>
    </w:rPr>
  </w:style>
  <w:style w:type="paragraph" w:customStyle="1" w:styleId="Default">
    <w:name w:val="Default"/>
    <w:rsid w:val="00677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89E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689E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689E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D689E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689E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689E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689E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689E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D689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689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689E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D689E"/>
    <w:rPr>
      <w:rFonts w:asciiTheme="majorHAnsi" w:eastAsiaTheme="majorEastAsia" w:hAnsiTheme="majorHAnsi" w:cstheme="majorBidi"/>
      <w:i/>
      <w:iCs/>
      <w:color w:val="ED7D31" w:themeColor="accent2"/>
    </w:rPr>
  </w:style>
  <w:style w:type="paragraph" w:styleId="Didascalia">
    <w:name w:val="caption"/>
    <w:basedOn w:val="Normale"/>
    <w:next w:val="Normale"/>
    <w:uiPriority w:val="35"/>
    <w:unhideWhenUsed/>
    <w:qFormat/>
    <w:rsid w:val="00ED689E"/>
    <w:rPr>
      <w:b/>
      <w:bCs/>
      <w:color w:val="C45911" w:themeColor="accent2" w:themeShade="BF"/>
      <w:sz w:val="18"/>
      <w:szCs w:val="18"/>
    </w:rPr>
  </w:style>
  <w:style w:type="character" w:styleId="Enfasicorsivo">
    <w:name w:val="Emphasis"/>
    <w:uiPriority w:val="20"/>
    <w:qFormat/>
    <w:rsid w:val="00ED689E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689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689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689E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689E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D689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689E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689E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ED689E"/>
    <w:rPr>
      <w:b/>
      <w:bCs/>
      <w:spacing w:val="0"/>
    </w:rPr>
  </w:style>
  <w:style w:type="paragraph" w:styleId="Nessunaspaziatura">
    <w:name w:val="No Spacing"/>
    <w:basedOn w:val="Normale"/>
    <w:uiPriority w:val="1"/>
    <w:qFormat/>
    <w:rsid w:val="00ED689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689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D689E"/>
    <w:rPr>
      <w:i w:val="0"/>
      <w:iCs w:val="0"/>
      <w:color w:val="C45911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689E"/>
    <w:rPr>
      <w:color w:val="C45911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689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689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Enfasidelicata">
    <w:name w:val="Subtle Emphasis"/>
    <w:uiPriority w:val="19"/>
    <w:qFormat/>
    <w:rsid w:val="00ED689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Enfasiintensa">
    <w:name w:val="Intense Emphasis"/>
    <w:uiPriority w:val="21"/>
    <w:qFormat/>
    <w:rsid w:val="00ED689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iferimentodelicato">
    <w:name w:val="Subtle Reference"/>
    <w:uiPriority w:val="31"/>
    <w:qFormat/>
    <w:rsid w:val="00ED689E"/>
    <w:rPr>
      <w:i/>
      <w:iCs/>
      <w:smallCaps/>
      <w:color w:val="ED7D31" w:themeColor="accent2"/>
      <w:u w:color="ED7D31" w:themeColor="accent2"/>
    </w:rPr>
  </w:style>
  <w:style w:type="character" w:styleId="Riferimentointenso">
    <w:name w:val="Intense Reference"/>
    <w:uiPriority w:val="32"/>
    <w:qFormat/>
    <w:rsid w:val="00ED689E"/>
    <w:rPr>
      <w:b/>
      <w:bCs/>
      <w:i/>
      <w:iCs/>
      <w:smallCaps/>
      <w:color w:val="ED7D31" w:themeColor="accent2"/>
      <w:u w:color="ED7D31" w:themeColor="accent2"/>
    </w:rPr>
  </w:style>
  <w:style w:type="character" w:styleId="Titolodellibro">
    <w:name w:val="Book Title"/>
    <w:uiPriority w:val="33"/>
    <w:qFormat/>
    <w:rsid w:val="00ED689E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D689E"/>
    <w:pPr>
      <w:outlineLvl w:val="9"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1F4E13"/>
    <w:rPr>
      <w:color w:val="0563C1" w:themeColor="hyperlink"/>
      <w:u w:val="single"/>
    </w:rPr>
  </w:style>
  <w:style w:type="paragraph" w:customStyle="1" w:styleId="docdata">
    <w:name w:val="docdata"/>
    <w:aliases w:val="docy,v5,5968,bqiaagaaeyqcaaagiaiaaam4faaabuyuaaaaaaaaaaaaaaaaaaaaaaaaaaaaaaaaaaaaaaaaaaaaaaaaaaaaaaaaaaaaaaaaaaaaaaaaaaaaaaaaaaaaaaaaaaaaaaaaaaaaaaaaaaaaaaaaaaaaaaaaaaaaaaaaaaaaaaaaaaaaaaaaaaaaaaaaaaaaaaaaaaaaaaaaaaaaaaaaaaaaaaaaaaaaaaaaaaaaaaaa"/>
    <w:basedOn w:val="Normale"/>
    <w:rsid w:val="007B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mune.tagliolomonferrato.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una">
      <a:maj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Utente</cp:lastModifiedBy>
  <cp:revision>7</cp:revision>
  <dcterms:created xsi:type="dcterms:W3CDTF">2023-06-05T08:16:00Z</dcterms:created>
  <dcterms:modified xsi:type="dcterms:W3CDTF">2023-07-10T08:14:00Z</dcterms:modified>
</cp:coreProperties>
</file>